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E6F30" w:rsidRPr="00FE6F30" w:rsidP="00FE6F30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FE6F30">
        <w:rPr>
          <w:rFonts w:ascii="Times New Roman" w:hAnsi="Times New Roman" w:cs="Times New Roman"/>
          <w:sz w:val="28"/>
          <w:szCs w:val="28"/>
        </w:rPr>
        <w:t>Дело №02-4765/2202/2024</w:t>
      </w:r>
    </w:p>
    <w:p w:rsidR="00FE6F30" w:rsidRPr="00FE6F30" w:rsidP="00FE6F30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УИД</w:t>
      </w:r>
      <w:r w:rsidRPr="00FE6F30">
        <w:rPr>
          <w:rFonts w:ascii="Times New Roman" w:hAnsi="Times New Roman" w:cs="Times New Roman"/>
          <w:sz w:val="28"/>
          <w:szCs w:val="28"/>
        </w:rPr>
        <w:t xml:space="preserve"> 86MS0053-01-2024-008689-24</w:t>
      </w:r>
    </w:p>
    <w:p w:rsidR="00486968" w:rsidRPr="00713412" w:rsidP="005935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ЗАОЧНОЕ </w:t>
      </w:r>
      <w:r w:rsidRPr="0071341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486968" w:rsidRPr="00121239" w:rsidP="005935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486968" w:rsidP="005935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(р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езолютивная часть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486968" w:rsidRPr="00121239" w:rsidP="00486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968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 </w:t>
      </w:r>
      <w:r w:rsidR="00F472A2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г. Нягань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86968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Няганского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района            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Колосова Е.С.,</w:t>
      </w:r>
      <w:r w:rsidR="00BA3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86968" w:rsidP="00714D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Мурашевой Ю.А.,</w:t>
      </w:r>
    </w:p>
    <w:p w:rsidR="00967F15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гражданское дело </w:t>
      </w:r>
      <w:r w:rsidR="00BA387D">
        <w:rPr>
          <w:rFonts w:ascii="Times New Roman" w:eastAsia="Times New Roman" w:hAnsi="Times New Roman" w:cs="Times New Roman"/>
          <w:sz w:val="28"/>
          <w:szCs w:val="28"/>
          <w:lang w:eastAsia="ru-RU"/>
        </w:rPr>
        <w:t>№2-</w:t>
      </w:r>
      <w:r w:rsidR="00FE6F30">
        <w:rPr>
          <w:rFonts w:ascii="Times New Roman" w:eastAsia="Times New Roman" w:hAnsi="Times New Roman" w:cs="Times New Roman"/>
          <w:sz w:val="28"/>
          <w:szCs w:val="28"/>
          <w:lang w:eastAsia="ru-RU"/>
        </w:rPr>
        <w:t>4765</w:t>
      </w:r>
      <w:r w:rsidR="00BA387D">
        <w:rPr>
          <w:rFonts w:ascii="Times New Roman" w:eastAsia="Times New Roman" w:hAnsi="Times New Roman" w:cs="Times New Roman"/>
          <w:sz w:val="28"/>
          <w:szCs w:val="28"/>
          <w:lang w:eastAsia="ru-RU"/>
        </w:rPr>
        <w:t>-220</w:t>
      </w:r>
      <w:r w:rsidR="00D76FE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A3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/2024 по иску </w:t>
      </w:r>
      <w:r w:rsidR="00FE6F3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общества с ограниченной ответственностью микрокредитная компания «Русинтерфинанс» к Босыреву Андрею Михайловичу о взыскании задолженности по договору займа,</w:t>
      </w:r>
    </w:p>
    <w:p w:rsidR="00486968" w:rsidP="004869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01DB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статьями 194-19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B01DB6">
        <w:rPr>
          <w:rFonts w:ascii="Times New Roman" w:eastAsia="Times New Roman" w:hAnsi="Times New Roman" w:cs="Times New Roman"/>
          <w:sz w:val="28"/>
          <w:szCs w:val="28"/>
          <w:lang w:eastAsia="ru-RU"/>
        </w:rPr>
        <w:t>, 233, 235, 237 Гражданского процессуального кодекса Российской Федерации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486968" w:rsidP="00486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968" w:rsidP="00486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486968" w:rsidP="00486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968" w:rsidP="00BA38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Исковые требования </w:t>
      </w:r>
      <w:r w:rsidR="00FE6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общества с ограниченной ответственностью микрокредитная компания «Русинтерфинанс» к Босыреву Андрею Михайловичу о взыскании задолженности по договору займа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удовлетворить.</w:t>
      </w:r>
    </w:p>
    <w:p w:rsidR="00FE6F30" w:rsidP="0048696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138">
        <w:rPr>
          <w:rFonts w:ascii="Times New Roman" w:hAnsi="Times New Roman" w:cs="Times New Roman"/>
          <w:sz w:val="28"/>
          <w:szCs w:val="28"/>
        </w:rPr>
        <w:t xml:space="preserve">Взыскать </w:t>
      </w:r>
      <w:r w:rsidR="00967F15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Босырева Андрея Михайловича (паспорт 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 пользу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общества с ограниченной ответственностью микрокредитная компания «Русинтерфинанс» (ИНН 5408292849) задолженность по договору займа 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период с 27.01.2018 по 28.05.2024 в размере 17 060 рублей, расходы по уплате государственной пошлин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 в размере 683,20 рублей, всего взыскать 17 743 (семнадцать тысяч семьсот сорок три) рубля 20 копеек.</w:t>
      </w:r>
    </w:p>
    <w:p w:rsidR="00486968" w:rsidRPr="00B01DB6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3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сторонам, что в соответствии со статьей 199 Гражданского процессуального кодекса Российской Федерации 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мировой судья обязан составить мотивиров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486968" w:rsidRPr="00B01DB6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 течение трех дней со дня объявления резолютивной части реш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ения суда, если лица, участвующие в деле, их представители присутствовали в судебном заседании;</w:t>
      </w:r>
    </w:p>
    <w:p w:rsidR="00486968" w:rsidRPr="00B01DB6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едании.</w:t>
      </w:r>
    </w:p>
    <w:p w:rsidR="00486968" w:rsidRPr="00B01DB6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Ответчик вправе подать мировому судье судебного участка № </w:t>
      </w:r>
      <w:r w:rsidR="00BA3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Няганского судебного района Ханты-Мансийского автономного округа – Югры заявление об отмене заочного решения суда в течение семи дней со дня вручения ему копии этого решения.</w:t>
      </w:r>
    </w:p>
    <w:p w:rsidR="00486968" w:rsidRPr="00B01DB6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Ответчиком за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очное решение может быть обжаловано в апелляционном порядке в Няганский городской суд Ханты-Мансийского автономного округа 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Югры через мирового судью судебного участка № </w:t>
      </w:r>
      <w:r w:rsidR="00D76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Няганского судебного района Ханты-Мансийского автономного округа - Югры в течение о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дного месяца со дня вынесения определения суда об отказе в удовлетворении заявления об отмене этого решения суда.</w:t>
      </w:r>
    </w:p>
    <w:p w:rsidR="00486968" w:rsidRPr="00B01DB6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Заочное решение может быть обжаловано в апелляционном порядке в Няганский городской суд Ханты-Мансийского автономного округа - Югры через миро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вого судью судебного участка № </w:t>
      </w:r>
      <w:r w:rsidR="00D76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Няганского судебного района Ханты-Мансийского автономного округа - Югры в течение одного месяца по истечении срока подачи заявления ответчиком заявления об отмене этого решения суда, а в случае, если такое заявление подано,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в течение одного месяца со дня вынесения определения суда об отказе в удовлетворении этого заявления. </w:t>
      </w:r>
    </w:p>
    <w:p w:rsidR="00486968" w:rsidRPr="00B01DB6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6968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Мировой судья                                            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</w:t>
      </w:r>
      <w:r w:rsidR="00E11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Е.С.Колосова</w:t>
      </w:r>
    </w:p>
    <w:p w:rsidR="00486968" w:rsidP="00486968"/>
    <w:p w:rsidR="00AB6630"/>
    <w:sectPr w:rsidSect="00507E0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968"/>
    <w:rsid w:val="00053F2A"/>
    <w:rsid w:val="00121239"/>
    <w:rsid w:val="001534F2"/>
    <w:rsid w:val="002B0138"/>
    <w:rsid w:val="004828F4"/>
    <w:rsid w:val="00483FB4"/>
    <w:rsid w:val="00486968"/>
    <w:rsid w:val="005046A6"/>
    <w:rsid w:val="00584A25"/>
    <w:rsid w:val="00593536"/>
    <w:rsid w:val="00713412"/>
    <w:rsid w:val="00714DAA"/>
    <w:rsid w:val="008E0269"/>
    <w:rsid w:val="00967F15"/>
    <w:rsid w:val="00AB6630"/>
    <w:rsid w:val="00B01DB6"/>
    <w:rsid w:val="00B5060A"/>
    <w:rsid w:val="00BA387D"/>
    <w:rsid w:val="00C15CEC"/>
    <w:rsid w:val="00D76FEA"/>
    <w:rsid w:val="00E110BC"/>
    <w:rsid w:val="00F472A2"/>
    <w:rsid w:val="00FB4D8F"/>
    <w:rsid w:val="00FE6F3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C07823D-3ED5-4BCC-A8D7-8D0BBC2EF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696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110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110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